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93" w:rsidRPr="00AA6C93" w:rsidRDefault="00AA6C93" w:rsidP="000E3F57">
      <w:pPr>
        <w:ind w:left="-720" w:right="-720"/>
        <w:jc w:val="left"/>
        <w:rPr>
          <w:rFonts w:ascii="Bradley Hand ITC" w:hAnsi="Bradley Hand ITC"/>
          <w:sz w:val="36"/>
          <w:szCs w:val="36"/>
        </w:rPr>
      </w:pPr>
      <w:r w:rsidRPr="00AA6C93">
        <w:rPr>
          <w:rFonts w:ascii="Bradley Hand ITC" w:hAnsi="Bradley Hand ITC"/>
          <w:sz w:val="36"/>
          <w:szCs w:val="36"/>
        </w:rPr>
        <w:t xml:space="preserve">Dear Friends, </w:t>
      </w:r>
    </w:p>
    <w:p w:rsidR="00AA6C93" w:rsidRPr="00916734" w:rsidRDefault="00AA6C93" w:rsidP="000E3F57">
      <w:pPr>
        <w:ind w:left="-720" w:right="-720"/>
        <w:jc w:val="left"/>
        <w:rPr>
          <w:sz w:val="10"/>
          <w:szCs w:val="10"/>
        </w:rPr>
      </w:pPr>
      <w:r w:rsidRPr="00916734">
        <w:rPr>
          <w:sz w:val="21"/>
          <w:szCs w:val="21"/>
        </w:rPr>
        <w:t xml:space="preserve"> </w:t>
      </w:r>
      <w:r w:rsidRPr="00916734">
        <w:rPr>
          <w:sz w:val="10"/>
          <w:szCs w:val="10"/>
        </w:rPr>
        <w:t xml:space="preserve">   </w:t>
      </w:r>
    </w:p>
    <w:p w:rsidR="008C319B" w:rsidRDefault="00B744C8" w:rsidP="008C319B">
      <w:pPr>
        <w:ind w:left="-720" w:right="-720" w:firstLine="72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36.75pt;margin-top:32.8pt;width:155.25pt;height:127.35pt;z-index:251658752">
            <v:imagedata r:id="rId7" o:title=""/>
            <w10:wrap type="square"/>
          </v:shape>
          <o:OLEObject Type="Embed" ProgID="PBrush" ShapeID="_x0000_s2051" DrawAspect="Content" ObjectID="_1395654012" r:id="rId8"/>
        </w:pict>
      </w:r>
      <w:r w:rsidR="00AA6C93" w:rsidRPr="00AA6C93">
        <w:t>So far, 2011 has been a very busy year</w:t>
      </w:r>
      <w:r w:rsidR="0005524A">
        <w:t xml:space="preserve"> for us and our many clients</w:t>
      </w:r>
      <w:r w:rsidR="00AA6C93" w:rsidRPr="00AA6C93">
        <w:t>.</w:t>
      </w:r>
      <w:r w:rsidR="0005524A">
        <w:t xml:space="preserve"> We have provided educational services for children </w:t>
      </w:r>
      <w:r w:rsidR="009E1B72">
        <w:t xml:space="preserve">and adults, continued our </w:t>
      </w:r>
      <w:r w:rsidR="0005524A">
        <w:t>aft</w:t>
      </w:r>
      <w:r w:rsidR="009E1B72">
        <w:t xml:space="preserve">er school programs for the </w:t>
      </w:r>
      <w:r w:rsidR="00F861C4">
        <w:t>younger residents</w:t>
      </w:r>
      <w:r w:rsidR="0005524A">
        <w:t xml:space="preserve">, </w:t>
      </w:r>
      <w:r w:rsidR="009E1B72">
        <w:t>c</w:t>
      </w:r>
      <w:r w:rsidR="00F861C4">
        <w:t xml:space="preserve">onnected with  youth groups in the great Madison area, </w:t>
      </w:r>
      <w:r w:rsidR="0005524A">
        <w:t xml:space="preserve">given food to clients that are in need, and provided a better quality of life for those who we serve.  Looking back on what we </w:t>
      </w:r>
      <w:r w:rsidR="00F861C4">
        <w:t xml:space="preserve">have </w:t>
      </w:r>
      <w:r w:rsidR="0005524A">
        <w:t>accomplished from when we started, over 40 years ago, t</w:t>
      </w:r>
      <w:r w:rsidR="00AA6C93" w:rsidRPr="00AA6C93">
        <w:t>he community cent</w:t>
      </w:r>
      <w:r w:rsidR="00F861C4">
        <w:t>er has provided services to more than</w:t>
      </w:r>
      <w:r w:rsidR="00AA6C93" w:rsidRPr="00AA6C93">
        <w:t xml:space="preserve"> 1,000 different </w:t>
      </w:r>
      <w:r w:rsidR="00EE7E5E">
        <w:t xml:space="preserve">low income </w:t>
      </w:r>
      <w:r w:rsidR="00AA6C93" w:rsidRPr="00AA6C93">
        <w:t>children and adults</w:t>
      </w:r>
      <w:r w:rsidR="00EE7E5E">
        <w:t xml:space="preserve"> from the Madison area</w:t>
      </w:r>
      <w:r w:rsidR="00AA6C93" w:rsidRPr="00AA6C93">
        <w:t>. In order for us to</w:t>
      </w:r>
      <w:r w:rsidR="0005524A">
        <w:t xml:space="preserve"> continue to</w:t>
      </w:r>
      <w:r w:rsidR="00AA6C93" w:rsidRPr="00AA6C93">
        <w:t xml:space="preserve"> provide these much needed resources for our clients, we need help fr</w:t>
      </w:r>
      <w:r w:rsidR="00EE7E5E">
        <w:t xml:space="preserve">om community members like you. </w:t>
      </w:r>
    </w:p>
    <w:p w:rsidR="00AA6C93" w:rsidRPr="00AA6C93" w:rsidRDefault="00AA6C93" w:rsidP="008C319B">
      <w:pPr>
        <w:ind w:left="-720" w:right="-720" w:firstLine="720"/>
        <w:jc w:val="left"/>
      </w:pPr>
      <w:r w:rsidRPr="00AA6C93">
        <w:t xml:space="preserve">   </w:t>
      </w:r>
    </w:p>
    <w:p w:rsidR="00AA6C93" w:rsidRPr="00AA6C93" w:rsidRDefault="000B152F" w:rsidP="000E3F57">
      <w:pPr>
        <w:ind w:left="-720" w:right="-720" w:firstLine="720"/>
        <w:jc w:val="left"/>
      </w:pPr>
      <w:r>
        <w:t>Your help can co</w:t>
      </w:r>
      <w:r w:rsidR="00AA6C93" w:rsidRPr="00AA6C93">
        <w:t>me in many different forms.</w:t>
      </w:r>
      <w:r w:rsidR="0090682E">
        <w:t xml:space="preserve"> As always, we need</w:t>
      </w:r>
      <w:r w:rsidR="00AA6C93" w:rsidRPr="00AA6C93">
        <w:t xml:space="preserve"> volunteers to donate their valuable time. There are multiple items on our Wish List that we are always in need of.  All of these opportunities can be found in our webpage under the “Get Involved” tab. </w:t>
      </w:r>
    </w:p>
    <w:p w:rsidR="00AA6C93" w:rsidRPr="00AA6C93" w:rsidRDefault="00AA6C93" w:rsidP="000E3F57">
      <w:pPr>
        <w:ind w:left="-720" w:right="-720"/>
        <w:jc w:val="left"/>
      </w:pPr>
      <w:r w:rsidRPr="00AA6C93">
        <w:t xml:space="preserve">   </w:t>
      </w:r>
    </w:p>
    <w:p w:rsidR="00AA6C93" w:rsidRDefault="00AA6C93" w:rsidP="00F861C4">
      <w:pPr>
        <w:ind w:left="-720" w:right="-720" w:firstLine="720"/>
        <w:jc w:val="left"/>
      </w:pPr>
      <w:r w:rsidRPr="00AA6C93">
        <w:t>Although Wish List items and your time are always valued, today we are writing for your finan</w:t>
      </w:r>
      <w:r w:rsidR="0090682E">
        <w:t>cial support. With your</w:t>
      </w:r>
      <w:r w:rsidRPr="00AA6C93">
        <w:t xml:space="preserve"> donations, we can make sure that no families are turned away from our services.</w:t>
      </w:r>
      <w:r w:rsidR="0090682E">
        <w:t xml:space="preserve"> Donations enable us to</w:t>
      </w:r>
      <w:r w:rsidRPr="00AA6C93">
        <w:t xml:space="preserve"> increase the quality of life for our residents by providing basic needs that most people take for granted. </w:t>
      </w:r>
    </w:p>
    <w:p w:rsidR="0090682E" w:rsidRDefault="0090682E" w:rsidP="00F861C4">
      <w:pPr>
        <w:ind w:left="-720" w:right="-720"/>
        <w:jc w:val="left"/>
      </w:pPr>
    </w:p>
    <w:p w:rsidR="0090682E" w:rsidRPr="00AA6C93" w:rsidRDefault="0090682E" w:rsidP="00F861C4">
      <w:pPr>
        <w:ind w:left="-720" w:firstLine="720"/>
        <w:jc w:val="left"/>
      </w:pPr>
      <w:r>
        <w:t xml:space="preserve">Now, more than any other time of year, we </w:t>
      </w:r>
      <w:r w:rsidR="000E3F57">
        <w:t>need</w:t>
      </w:r>
      <w:r>
        <w:t xml:space="preserve"> your support. With the school year fast approaching, we must ask for your gener</w:t>
      </w:r>
      <w:r w:rsidR="00F861C4">
        <w:t xml:space="preserve">osity </w:t>
      </w:r>
      <w:r>
        <w:t xml:space="preserve">to obtain </w:t>
      </w:r>
      <w:r w:rsidR="000E3F57">
        <w:t>essential supplies</w:t>
      </w:r>
      <w:r w:rsidR="00F861C4">
        <w:t xml:space="preserve"> for our classrooms</w:t>
      </w:r>
      <w:r w:rsidR="000E3F57">
        <w:t xml:space="preserve">. Propelling students toward a </w:t>
      </w:r>
      <w:r w:rsidR="00F861C4">
        <w:t>good education takes a lot of materials. In order for us to</w:t>
      </w:r>
      <w:r w:rsidR="000E3F57">
        <w:t xml:space="preserve"> provide these supplies while continuing to support our entire community, your contributions are greatly needed. </w:t>
      </w:r>
    </w:p>
    <w:p w:rsidR="00AA6C93" w:rsidRPr="00AA6C93" w:rsidRDefault="00B744C8" w:rsidP="00F861C4">
      <w:pPr>
        <w:ind w:left="-720" w:right="-720"/>
        <w:jc w:val="left"/>
      </w:pPr>
      <w:r>
        <w:rPr>
          <w:noProof/>
        </w:rPr>
        <w:pict>
          <v:shapetype id="_x0000_t202" coordsize="21600,21600" o:spt="202" path="m,l,21600r21600,l21600,xe">
            <v:stroke joinstyle="miter"/>
            <v:path gradientshapeok="t" o:connecttype="rect"/>
          </v:shapetype>
          <v:shape id="_x0000_s2050" type="#_x0000_t202" style="position:absolute;left:0;text-align:left;margin-left:-34.5pt;margin-top:.7pt;width:180.75pt;height:151.5pt;z-index:251657728" strokecolor="#f79646" strokeweight="5pt">
            <v:stroke linestyle="thickThin"/>
            <v:shadow color="#868686"/>
            <v:textbox style="mso-next-textbox:#_x0000_s2050">
              <w:txbxContent>
                <w:p w:rsidR="00876F6D" w:rsidRPr="00876F6D" w:rsidRDefault="00876F6D" w:rsidP="00876F6D">
                  <w:pPr>
                    <w:jc w:val="left"/>
                    <w:rPr>
                      <w:b/>
                      <w:color w:val="EA8F16"/>
                    </w:rPr>
                  </w:pPr>
                  <w:r w:rsidRPr="00876F6D">
                    <w:rPr>
                      <w:b/>
                      <w:color w:val="EA8F16"/>
                    </w:rPr>
                    <w:t>Help Kennedy Heights to:</w:t>
                  </w:r>
                </w:p>
                <w:p w:rsidR="00876F6D" w:rsidRPr="00876F6D" w:rsidRDefault="00876F6D" w:rsidP="00876F6D">
                  <w:pPr>
                    <w:pStyle w:val="ListParagraph"/>
                    <w:numPr>
                      <w:ilvl w:val="0"/>
                      <w:numId w:val="1"/>
                    </w:numPr>
                    <w:jc w:val="left"/>
                    <w:rPr>
                      <w:color w:val="EA8F16"/>
                    </w:rPr>
                  </w:pPr>
                  <w:r w:rsidRPr="00876F6D">
                    <w:rPr>
                      <w:color w:val="EA8F16"/>
                    </w:rPr>
                    <w:t>Prepare kids for school</w:t>
                  </w:r>
                </w:p>
                <w:p w:rsidR="00876F6D" w:rsidRPr="00876F6D" w:rsidRDefault="00876F6D" w:rsidP="00876F6D">
                  <w:pPr>
                    <w:pStyle w:val="ListParagraph"/>
                    <w:numPr>
                      <w:ilvl w:val="0"/>
                      <w:numId w:val="1"/>
                    </w:numPr>
                    <w:jc w:val="left"/>
                    <w:rPr>
                      <w:color w:val="EA8F16"/>
                    </w:rPr>
                  </w:pPr>
                  <w:r w:rsidRPr="00876F6D">
                    <w:rPr>
                      <w:color w:val="EA8F16"/>
                    </w:rPr>
                    <w:t xml:space="preserve">Get food to families </w:t>
                  </w:r>
                </w:p>
                <w:p w:rsidR="00876F6D" w:rsidRPr="00876F6D" w:rsidRDefault="00876F6D" w:rsidP="00876F6D">
                  <w:pPr>
                    <w:pStyle w:val="ListParagraph"/>
                    <w:numPr>
                      <w:ilvl w:val="0"/>
                      <w:numId w:val="1"/>
                    </w:numPr>
                    <w:jc w:val="left"/>
                    <w:rPr>
                      <w:color w:val="EA8F16"/>
                    </w:rPr>
                  </w:pPr>
                  <w:r w:rsidRPr="00876F6D">
                    <w:rPr>
                      <w:color w:val="EA8F16"/>
                    </w:rPr>
                    <w:t>Include all residents</w:t>
                  </w:r>
                </w:p>
                <w:p w:rsidR="00876F6D" w:rsidRPr="00876F6D" w:rsidRDefault="00876F6D" w:rsidP="00876F6D">
                  <w:pPr>
                    <w:pStyle w:val="ListParagraph"/>
                    <w:numPr>
                      <w:ilvl w:val="0"/>
                      <w:numId w:val="1"/>
                    </w:numPr>
                    <w:jc w:val="left"/>
                    <w:rPr>
                      <w:color w:val="EA8F16"/>
                    </w:rPr>
                  </w:pPr>
                  <w:r w:rsidRPr="00876F6D">
                    <w:rPr>
                      <w:color w:val="EA8F16"/>
                    </w:rPr>
                    <w:t>Support healthy choices</w:t>
                  </w:r>
                </w:p>
                <w:p w:rsidR="00876F6D" w:rsidRPr="00876F6D" w:rsidRDefault="00876F6D" w:rsidP="00876F6D">
                  <w:pPr>
                    <w:pStyle w:val="ListParagraph"/>
                    <w:numPr>
                      <w:ilvl w:val="0"/>
                      <w:numId w:val="1"/>
                    </w:numPr>
                    <w:jc w:val="left"/>
                    <w:rPr>
                      <w:color w:val="EA8F16"/>
                    </w:rPr>
                  </w:pPr>
                  <w:r w:rsidRPr="00876F6D">
                    <w:rPr>
                      <w:color w:val="EA8F16"/>
                    </w:rPr>
                    <w:t>Teach employment skills</w:t>
                  </w:r>
                </w:p>
                <w:p w:rsidR="00876F6D" w:rsidRPr="00876F6D" w:rsidRDefault="00876F6D" w:rsidP="00876F6D">
                  <w:pPr>
                    <w:pStyle w:val="ListParagraph"/>
                    <w:numPr>
                      <w:ilvl w:val="0"/>
                      <w:numId w:val="1"/>
                    </w:numPr>
                    <w:jc w:val="left"/>
                    <w:rPr>
                      <w:color w:val="EA8F16"/>
                    </w:rPr>
                  </w:pPr>
                  <w:r w:rsidRPr="00876F6D">
                    <w:rPr>
                      <w:color w:val="EA8F16"/>
                    </w:rPr>
                    <w:t>Promote learning</w:t>
                  </w:r>
                </w:p>
                <w:p w:rsidR="00876F6D" w:rsidRPr="00876F6D" w:rsidRDefault="00876F6D" w:rsidP="00876F6D">
                  <w:pPr>
                    <w:pStyle w:val="ListParagraph"/>
                    <w:numPr>
                      <w:ilvl w:val="0"/>
                      <w:numId w:val="1"/>
                    </w:numPr>
                    <w:jc w:val="left"/>
                    <w:rPr>
                      <w:color w:val="EA8F16"/>
                    </w:rPr>
                  </w:pPr>
                  <w:r w:rsidRPr="00876F6D">
                    <w:rPr>
                      <w:color w:val="EA8F16"/>
                    </w:rPr>
                    <w:t>Increase quality of life for our Madison residents</w:t>
                  </w:r>
                </w:p>
                <w:p w:rsidR="00876F6D" w:rsidRPr="00876F6D" w:rsidRDefault="00876F6D" w:rsidP="00876F6D"/>
              </w:txbxContent>
            </v:textbox>
            <w10:wrap type="square"/>
          </v:shape>
        </w:pict>
      </w:r>
      <w:r w:rsidR="00AA6C93" w:rsidRPr="00AA6C93">
        <w:t xml:space="preserve">   </w:t>
      </w:r>
    </w:p>
    <w:p w:rsidR="00AA6C93" w:rsidRPr="00AA6C93" w:rsidRDefault="00AA6C93" w:rsidP="00F861C4">
      <w:pPr>
        <w:ind w:left="-720" w:right="-720" w:firstLine="720"/>
        <w:jc w:val="left"/>
      </w:pPr>
      <w:r w:rsidRPr="00AA6C93">
        <w:t xml:space="preserve">Your tax-deductable gift will go directly to programs and services for families in Madison. With your financial gift, the Kennedy Heights Community center can continue our critical work in your community. Together we can help make Madison a great place for everyone.  </w:t>
      </w:r>
    </w:p>
    <w:p w:rsidR="00AA6C93" w:rsidRPr="00AA6C93" w:rsidRDefault="00AA6C93" w:rsidP="000E3F57">
      <w:pPr>
        <w:ind w:left="-720" w:right="-720"/>
        <w:jc w:val="left"/>
      </w:pPr>
      <w:r w:rsidRPr="00AA6C93">
        <w:t xml:space="preserve">   </w:t>
      </w:r>
    </w:p>
    <w:p w:rsidR="00AA6C93" w:rsidRPr="00AA6C93" w:rsidRDefault="00AA6C93" w:rsidP="000E3F57">
      <w:pPr>
        <w:ind w:left="-720" w:right="-720"/>
        <w:jc w:val="left"/>
      </w:pPr>
      <w:r w:rsidRPr="00AA6C93">
        <w:t xml:space="preserve">Sincerely, </w:t>
      </w:r>
    </w:p>
    <w:p w:rsidR="00AA6C93" w:rsidRPr="00AA6C93" w:rsidRDefault="00AA6C93" w:rsidP="000E3F57">
      <w:pPr>
        <w:ind w:left="-720" w:right="-720"/>
        <w:jc w:val="left"/>
      </w:pPr>
    </w:p>
    <w:p w:rsidR="00AA6C93" w:rsidRPr="00AA6C93" w:rsidRDefault="00AA6C93" w:rsidP="000E3F57">
      <w:pPr>
        <w:ind w:left="-720" w:right="-720"/>
        <w:jc w:val="left"/>
      </w:pPr>
    </w:p>
    <w:p w:rsidR="00AA6C93" w:rsidRPr="00AA6C93" w:rsidRDefault="00AA6C93" w:rsidP="000E3F57">
      <w:pPr>
        <w:ind w:left="-720" w:right="-720"/>
        <w:jc w:val="left"/>
      </w:pPr>
      <w:r w:rsidRPr="00AA6C93">
        <w:t>Alyssa Kennedy</w:t>
      </w:r>
    </w:p>
    <w:p w:rsidR="00AA6C93" w:rsidRPr="00AA6C93" w:rsidRDefault="00AA6C93" w:rsidP="000E3F57">
      <w:pPr>
        <w:ind w:left="-720" w:right="-720"/>
        <w:jc w:val="left"/>
      </w:pPr>
      <w:r w:rsidRPr="00AA6C93">
        <w:t>Executive Director</w:t>
      </w:r>
    </w:p>
    <w:p w:rsidR="0072771D" w:rsidRPr="00AA6C93" w:rsidRDefault="000B152F" w:rsidP="000E3F57">
      <w:pPr>
        <w:ind w:left="-720" w:right="-720"/>
        <w:jc w:val="left"/>
      </w:pPr>
      <w:r>
        <w:rPr>
          <w:noProof/>
        </w:rPr>
        <w:drawing>
          <wp:anchor distT="0" distB="0" distL="114300" distR="114300" simplePos="0" relativeHeight="251656704" behindDoc="0" locked="0" layoutInCell="1" allowOverlap="1">
            <wp:simplePos x="0" y="0"/>
            <wp:positionH relativeFrom="column">
              <wp:posOffset>-581025</wp:posOffset>
            </wp:positionH>
            <wp:positionV relativeFrom="paragraph">
              <wp:posOffset>631190</wp:posOffset>
            </wp:positionV>
            <wp:extent cx="7115175" cy="752475"/>
            <wp:effectExtent l="19050" t="0" r="9525" b="0"/>
            <wp:wrapSquare wrapText="bothSides"/>
            <wp:docPr id="5" name="Picture 2"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jpg"/>
                    <pic:cNvPicPr>
                      <a:picLocks noChangeAspect="1" noChangeArrowheads="1"/>
                    </pic:cNvPicPr>
                  </pic:nvPicPr>
                  <pic:blipFill>
                    <a:blip r:embed="rId9" cstate="print"/>
                    <a:srcRect/>
                    <a:stretch>
                      <a:fillRect/>
                    </a:stretch>
                  </pic:blipFill>
                  <pic:spPr bwMode="auto">
                    <a:xfrm>
                      <a:off x="0" y="0"/>
                      <a:ext cx="7115175" cy="752475"/>
                    </a:xfrm>
                    <a:prstGeom prst="rect">
                      <a:avLst/>
                    </a:prstGeom>
                    <a:noFill/>
                    <a:ln w="9525">
                      <a:noFill/>
                      <a:miter lim="800000"/>
                      <a:headEnd/>
                      <a:tailEnd/>
                    </a:ln>
                  </pic:spPr>
                </pic:pic>
              </a:graphicData>
            </a:graphic>
          </wp:anchor>
        </w:drawing>
      </w:r>
      <w:r w:rsidR="00AA6C93" w:rsidRPr="00AA6C93">
        <w:t>Kennedy Heights Community Center</w:t>
      </w:r>
    </w:p>
    <w:sectPr w:rsidR="0072771D" w:rsidRPr="00AA6C93" w:rsidSect="00050827">
      <w:headerReference w:type="default" r:id="rId10"/>
      <w:footerReference w:type="default" r:id="rId11"/>
      <w:pgSz w:w="12240" w:h="15840"/>
      <w:pgMar w:top="1440" w:right="1440" w:bottom="1440" w:left="1440" w:header="144"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7C" w:rsidRDefault="007A737C" w:rsidP="00876F6D">
      <w:pPr>
        <w:spacing w:line="240" w:lineRule="auto"/>
      </w:pPr>
      <w:r>
        <w:separator/>
      </w:r>
    </w:p>
  </w:endnote>
  <w:endnote w:type="continuationSeparator" w:id="0">
    <w:p w:rsidR="007A737C" w:rsidRDefault="007A737C" w:rsidP="00876F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ngolian Baiti">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D" w:rsidRPr="00876F6D" w:rsidRDefault="00876F6D" w:rsidP="00876F6D">
    <w:pPr>
      <w:pStyle w:val="Footer"/>
      <w:pBdr>
        <w:top w:val="thinThickSmallGap" w:sz="24" w:space="1" w:color="622423"/>
      </w:pBdr>
      <w:tabs>
        <w:tab w:val="clear" w:pos="9360"/>
        <w:tab w:val="right" w:pos="10080"/>
      </w:tabs>
      <w:ind w:left="-720" w:right="-720"/>
      <w:jc w:val="center"/>
      <w:rPr>
        <w:rFonts w:ascii="Cambria" w:hAnsi="Cambria"/>
      </w:rPr>
    </w:pPr>
    <w:r w:rsidRPr="00B968A3">
      <w:rPr>
        <w:rFonts w:ascii="Bradley Hand ITC" w:hAnsi="Bradley Hand ITC" w:cs="Mongolian Baiti"/>
        <w:b/>
        <w:sz w:val="36"/>
        <w:szCs w:val="36"/>
      </w:rPr>
      <w:t>Many Cultures, One Community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7C" w:rsidRDefault="007A737C" w:rsidP="00876F6D">
      <w:pPr>
        <w:spacing w:line="240" w:lineRule="auto"/>
      </w:pPr>
      <w:r>
        <w:separator/>
      </w:r>
    </w:p>
  </w:footnote>
  <w:footnote w:type="continuationSeparator" w:id="0">
    <w:p w:rsidR="007A737C" w:rsidRDefault="007A737C" w:rsidP="00876F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6D" w:rsidRDefault="000B152F" w:rsidP="00876F6D">
    <w:pPr>
      <w:pStyle w:val="Header"/>
      <w:pBdr>
        <w:bottom w:val="thickThinSmallGap" w:sz="24" w:space="1" w:color="622423"/>
      </w:pBdr>
      <w:tabs>
        <w:tab w:val="clear" w:pos="9360"/>
        <w:tab w:val="left" w:pos="9900"/>
      </w:tabs>
      <w:ind w:left="-720" w:right="-540"/>
      <w:jc w:val="center"/>
      <w:rPr>
        <w:rFonts w:ascii="Cambria" w:eastAsia="Times New Roman" w:hAnsi="Cambria"/>
        <w:sz w:val="32"/>
        <w:szCs w:val="32"/>
      </w:rPr>
    </w:pPr>
    <w:r>
      <w:rPr>
        <w:rFonts w:ascii="Cambria" w:eastAsia="Times New Roman" w:hAnsi="Cambria"/>
        <w:noProof/>
        <w:sz w:val="32"/>
        <w:szCs w:val="32"/>
      </w:rPr>
      <w:drawing>
        <wp:inline distT="0" distB="0" distL="0" distR="0">
          <wp:extent cx="3681095" cy="831215"/>
          <wp:effectExtent l="19050" t="0" r="0" b="0"/>
          <wp:docPr id="2" name="Picture 0" descr="logo larger 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larger print 2.jpg"/>
                  <pic:cNvPicPr>
                    <a:picLocks noChangeAspect="1" noChangeArrowheads="1"/>
                  </pic:cNvPicPr>
                </pic:nvPicPr>
                <pic:blipFill>
                  <a:blip r:embed="rId1"/>
                  <a:srcRect/>
                  <a:stretch>
                    <a:fillRect/>
                  </a:stretch>
                </pic:blipFill>
                <pic:spPr bwMode="auto">
                  <a:xfrm>
                    <a:off x="0" y="0"/>
                    <a:ext cx="3681095" cy="831215"/>
                  </a:xfrm>
                  <a:prstGeom prst="rect">
                    <a:avLst/>
                  </a:prstGeom>
                  <a:noFill/>
                  <a:ln w="9525">
                    <a:noFill/>
                    <a:miter lim="800000"/>
                    <a:headEnd/>
                    <a:tailEnd/>
                  </a:ln>
                </pic:spPr>
              </pic:pic>
            </a:graphicData>
          </a:graphic>
        </wp:inline>
      </w:drawing>
    </w:r>
  </w:p>
  <w:p w:rsidR="00876F6D" w:rsidRDefault="00876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FA8"/>
    <w:multiLevelType w:val="hybridMultilevel"/>
    <w:tmpl w:val="F03E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76F6D"/>
    <w:rsid w:val="00050827"/>
    <w:rsid w:val="0005524A"/>
    <w:rsid w:val="000B152F"/>
    <w:rsid w:val="000E3F57"/>
    <w:rsid w:val="00587BE3"/>
    <w:rsid w:val="0059413B"/>
    <w:rsid w:val="005A5BCA"/>
    <w:rsid w:val="00631BF5"/>
    <w:rsid w:val="0072771D"/>
    <w:rsid w:val="007A737C"/>
    <w:rsid w:val="007E2713"/>
    <w:rsid w:val="00876F6D"/>
    <w:rsid w:val="008C319B"/>
    <w:rsid w:val="0090682E"/>
    <w:rsid w:val="009E1B72"/>
    <w:rsid w:val="00A90CBE"/>
    <w:rsid w:val="00AA6C93"/>
    <w:rsid w:val="00B744C8"/>
    <w:rsid w:val="00D84EB8"/>
    <w:rsid w:val="00E53201"/>
    <w:rsid w:val="00EE7E5E"/>
    <w:rsid w:val="00F8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C93"/>
    <w:pPr>
      <w:spacing w:line="276" w:lineRule="auto"/>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F6D"/>
    <w:pPr>
      <w:tabs>
        <w:tab w:val="center" w:pos="4680"/>
        <w:tab w:val="right" w:pos="9360"/>
      </w:tabs>
      <w:spacing w:line="240" w:lineRule="auto"/>
    </w:pPr>
  </w:style>
  <w:style w:type="character" w:customStyle="1" w:styleId="HeaderChar">
    <w:name w:val="Header Char"/>
    <w:basedOn w:val="DefaultParagraphFont"/>
    <w:link w:val="Header"/>
    <w:uiPriority w:val="99"/>
    <w:rsid w:val="00876F6D"/>
  </w:style>
  <w:style w:type="paragraph" w:styleId="Footer">
    <w:name w:val="footer"/>
    <w:basedOn w:val="Normal"/>
    <w:link w:val="FooterChar"/>
    <w:uiPriority w:val="99"/>
    <w:unhideWhenUsed/>
    <w:rsid w:val="00876F6D"/>
    <w:pPr>
      <w:tabs>
        <w:tab w:val="center" w:pos="4680"/>
        <w:tab w:val="right" w:pos="9360"/>
      </w:tabs>
      <w:spacing w:line="240" w:lineRule="auto"/>
    </w:pPr>
  </w:style>
  <w:style w:type="character" w:customStyle="1" w:styleId="FooterChar">
    <w:name w:val="Footer Char"/>
    <w:basedOn w:val="DefaultParagraphFont"/>
    <w:link w:val="Footer"/>
    <w:uiPriority w:val="99"/>
    <w:rsid w:val="00876F6D"/>
  </w:style>
  <w:style w:type="paragraph" w:styleId="BalloonText">
    <w:name w:val="Balloon Text"/>
    <w:basedOn w:val="Normal"/>
    <w:link w:val="BalloonTextChar"/>
    <w:uiPriority w:val="99"/>
    <w:semiHidden/>
    <w:unhideWhenUsed/>
    <w:rsid w:val="00876F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6D"/>
    <w:rPr>
      <w:rFonts w:ascii="Tahoma" w:hAnsi="Tahoma" w:cs="Tahoma"/>
      <w:sz w:val="16"/>
      <w:szCs w:val="16"/>
    </w:rPr>
  </w:style>
  <w:style w:type="paragraph" w:styleId="ListParagraph">
    <w:name w:val="List Paragraph"/>
    <w:basedOn w:val="Normal"/>
    <w:uiPriority w:val="34"/>
    <w:qFormat/>
    <w:rsid w:val="00876F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cp:lastModifiedBy>Hillary Martin</cp:lastModifiedBy>
  <cp:revision>2</cp:revision>
  <dcterms:created xsi:type="dcterms:W3CDTF">2012-04-11T17:54:00Z</dcterms:created>
  <dcterms:modified xsi:type="dcterms:W3CDTF">2012-04-11T17:54:00Z</dcterms:modified>
</cp:coreProperties>
</file>